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-380365</wp:posOffset>
            </wp:positionH>
            <wp:positionV relativeFrom="paragraph">
              <wp:posOffset>635</wp:posOffset>
            </wp:positionV>
            <wp:extent cx="2520950" cy="730885"/>
            <wp:effectExtent l="0" t="0" r="0" b="0"/>
            <wp:wrapSquare wrapText="largest"/>
            <wp:docPr id="1" name="Kép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2172335</wp:posOffset>
            </wp:positionH>
            <wp:positionV relativeFrom="paragraph">
              <wp:posOffset>-99695</wp:posOffset>
            </wp:positionV>
            <wp:extent cx="5593080" cy="883920"/>
            <wp:effectExtent l="0" t="0" r="0" b="0"/>
            <wp:wrapSquare wrapText="largest"/>
            <wp:docPr id="2" name="Kép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7856855</wp:posOffset>
            </wp:positionH>
            <wp:positionV relativeFrom="paragraph">
              <wp:posOffset>-365760</wp:posOffset>
            </wp:positionV>
            <wp:extent cx="1143000" cy="1143000"/>
            <wp:effectExtent l="0" t="0" r="0" b="0"/>
            <wp:wrapSquare wrapText="largest"/>
            <wp:docPr id="3" name="Kép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Szvegtrzs"/>
        <w:bidi w:val="0"/>
        <w:spacing w:lineRule="auto" w:line="276" w:before="0" w:after="140"/>
        <w:jc w:val="left"/>
        <w:rPr>
          <w:rStyle w:val="Ershangslyozs"/>
        </w:rPr>
      </w:pPr>
      <w:r>
        <w:rPr/>
      </w:r>
    </w:p>
    <w:p>
      <w:pPr>
        <w:pStyle w:val="Szvegtrzs"/>
        <w:bidi w:val="0"/>
        <w:jc w:val="center"/>
        <w:rPr/>
      </w:pPr>
      <w:r>
        <w:rPr>
          <w:rStyle w:val="Ershangslyozs"/>
        </w:rPr>
        <w:t>COMUNICAT DE PRESĂ</w:t>
      </w:r>
      <w:r>
        <w:rPr/>
        <w:br/>
      </w:r>
      <w:r>
        <w:rPr>
          <w:rStyle w:val="Ershangslyozs"/>
        </w:rPr>
        <w:t xml:space="preserve">Privind începerea proiectului: „Eficientizarea consumului de energie electrică la unități administrativ-teritoriale – </w:t>
      </w:r>
    </w:p>
    <w:p>
      <w:pPr>
        <w:pStyle w:val="Szvegtrzs"/>
        <w:bidi w:val="0"/>
        <w:jc w:val="center"/>
        <w:rPr/>
      </w:pPr>
      <w:r>
        <w:rPr>
          <w:rStyle w:val="Ershangslyozs"/>
        </w:rPr>
        <w:t xml:space="preserve">Comuna </w:t>
      </w:r>
      <w:r>
        <w:rPr>
          <w:rStyle w:val="Ershangslyozs"/>
          <w:rFonts w:eastAsia="NSimSun" w:cs="Lucida Sans"/>
          <w:b/>
          <w:bCs/>
          <w:color w:val="auto"/>
          <w:kern w:val="2"/>
          <w:sz w:val="24"/>
          <w:szCs w:val="24"/>
          <w:lang w:val="hu-HU" w:eastAsia="zh-CN" w:bidi="hi-IN"/>
        </w:rPr>
        <w:t>Ocland</w:t>
      </w:r>
      <w:r>
        <w:rPr>
          <w:rStyle w:val="Ershangslyozs"/>
        </w:rPr>
        <w:t xml:space="preserve">, județul Harghita prin instalarea de panouri fotovoltaice </w:t>
      </w:r>
      <w:r>
        <w:rPr>
          <w:rStyle w:val="Ershangslyozs"/>
        </w:rPr>
        <w:t>cu puterea de 104 KW</w:t>
      </w:r>
      <w:r>
        <w:rPr>
          <w:rStyle w:val="Ershangslyozs"/>
        </w:rPr>
        <w:t>”</w:t>
      </w:r>
    </w:p>
    <w:p>
      <w:pPr>
        <w:pStyle w:val="Szvegtrzs"/>
        <w:bidi w:val="0"/>
        <w:spacing w:before="0" w:after="0"/>
        <w:jc w:val="left"/>
        <w:rPr/>
      </w:pPr>
      <w:r>
        <w:rPr/>
        <w:t>Primăria Comunei Ocland anunță demararea proiectului „</w:t>
      </w:r>
      <w:r>
        <w:rPr>
          <w:rStyle w:val="Ershangslyozs"/>
        </w:rPr>
        <w:t xml:space="preserve">Eficientizarea consumului de energie electrică la unități administrativ-teritoriale – Comuna Ocland, județul Harghita prin instalarea de panouri fotovoltaice </w:t>
      </w:r>
      <w:r>
        <w:rPr>
          <w:rStyle w:val="Ershangslyozs"/>
        </w:rPr>
        <w:t xml:space="preserve">cu puterea de 104 KW  </w:t>
      </w:r>
      <w:r>
        <w:rPr/>
        <w:t xml:space="preserve">”, finanțat în cadrul </w:t>
      </w:r>
      <w:r>
        <w:rPr>
          <w:rStyle w:val="Ershangslyozs"/>
        </w:rPr>
        <w:t>Programului Cheie 1 – Surse regenerabile de energie și stocarea energiei</w:t>
      </w:r>
      <w:r>
        <w:rPr/>
        <w:t xml:space="preserve">, prin </w:t>
      </w:r>
      <w:r>
        <w:rPr>
          <w:rStyle w:val="Ershangslyozs"/>
        </w:rPr>
        <w:t>Fondul pentru Modernizare</w:t>
      </w:r>
      <w:r>
        <w:rPr/>
        <w:t>.</w:t>
      </w:r>
    </w:p>
    <w:p>
      <w:pPr>
        <w:pStyle w:val="Szvegtrzs"/>
        <w:bidi w:val="0"/>
        <w:spacing w:before="0" w:after="0"/>
        <w:jc w:val="left"/>
        <w:rPr/>
      </w:pPr>
      <w:r>
        <w:rPr>
          <w:rStyle w:val="Ershangslyozs"/>
        </w:rPr>
        <w:t xml:space="preserve">Valoarea totală a investiției este de </w:t>
      </w:r>
      <w:r>
        <w:rPr>
          <w:rStyle w:val="Ershangslyozs"/>
          <w:rFonts w:eastAsia="NSimSun" w:cs="Lucida Sans"/>
          <w:b/>
          <w:bCs/>
          <w:color w:val="auto"/>
          <w:kern w:val="2"/>
          <w:sz w:val="24"/>
          <w:szCs w:val="24"/>
          <w:lang w:val="hu-HU" w:eastAsia="zh-CN" w:bidi="hi-IN"/>
        </w:rPr>
        <w:t>851.310,03</w:t>
      </w:r>
      <w:r>
        <w:rPr>
          <w:rStyle w:val="Ershangslyozs"/>
        </w:rPr>
        <w:t xml:space="preserve"> lei</w:t>
      </w:r>
      <w:r>
        <w:rPr/>
        <w:t xml:space="preserve">, iar proiectul urmărește instalarea unui </w:t>
      </w:r>
      <w:r>
        <w:rPr>
          <w:rStyle w:val="Ershangslyozs"/>
        </w:rPr>
        <w:t xml:space="preserve">sistem fotovoltaic cu o capacitate totală de </w:t>
      </w:r>
      <w:r>
        <w:rPr>
          <w:rStyle w:val="Ershangslyozs"/>
          <w:rFonts w:eastAsia="NSimSun" w:cs="Lucida Sans"/>
          <w:b/>
          <w:bCs/>
          <w:color w:val="auto"/>
          <w:kern w:val="2"/>
          <w:sz w:val="24"/>
          <w:szCs w:val="24"/>
          <w:lang w:val="hu-HU" w:eastAsia="zh-CN" w:bidi="hi-IN"/>
        </w:rPr>
        <w:t>104</w:t>
      </w:r>
      <w:r>
        <w:rPr>
          <w:rStyle w:val="Ershangslyozs"/>
        </w:rPr>
        <w:t xml:space="preserve"> kW</w:t>
      </w:r>
      <w:r>
        <w:rPr/>
        <w:t xml:space="preserve"> pe </w:t>
      </w:r>
      <w:r>
        <w:rPr>
          <w:rStyle w:val="Ershangslyozs"/>
        </w:rPr>
        <w:t>12 clădiri publice</w:t>
      </w:r>
      <w:r>
        <w:rPr/>
        <w:t xml:space="preserve"> din comună. Printre acestea se numără: sediul Primăriei, școli, grădiniță, cămine culturale, </w:t>
      </w:r>
      <w:r>
        <w:rPr>
          <w:rFonts w:eastAsia="NSimSun" w:cs="Lucida Sans"/>
          <w:color w:val="auto"/>
          <w:kern w:val="2"/>
          <w:sz w:val="24"/>
          <w:szCs w:val="24"/>
          <w:lang w:val="hu-HU" w:eastAsia="zh-CN" w:bidi="hi-IN"/>
        </w:rPr>
        <w:t>etc. Valoarea maxim</w:t>
      </w:r>
      <w:r>
        <w:rPr>
          <w:rFonts w:eastAsia="NSimSun" w:cs="Lucida Sans"/>
          <w:color w:val="auto"/>
          <w:kern w:val="2"/>
          <w:sz w:val="24"/>
          <w:szCs w:val="24"/>
          <w:lang w:val="ro-RO" w:eastAsia="zh-CN" w:bidi="hi-IN"/>
        </w:rPr>
        <w:t>ă asigurata din fondul pentru modernizare este până la 676.917,10 lei</w:t>
      </w:r>
    </w:p>
    <w:p>
      <w:pPr>
        <w:pStyle w:val="Szvegtrzs"/>
        <w:bidi w:val="0"/>
        <w:spacing w:before="0" w:after="0"/>
        <w:jc w:val="left"/>
        <w:rPr/>
      </w:pPr>
      <w:r>
        <w:rPr>
          <w:rStyle w:val="Ershangslyozs"/>
        </w:rPr>
        <w:t>Scopul proiectului</w:t>
      </w:r>
      <w:r>
        <w:rPr/>
        <w:t xml:space="preserve"> este reducerea consumului de energie electrică provenită din surse convenționale și creșterea gradului de independență energetică a instituțiilor publice locale, contribuind astfel la protejarea mediului și la reducerea cheltuielilor cu energia.</w:t>
      </w:r>
    </w:p>
    <w:p>
      <w:pPr>
        <w:pStyle w:val="Szvegtrzs"/>
        <w:bidi w:val="0"/>
        <w:spacing w:before="0" w:after="0"/>
        <w:jc w:val="left"/>
        <w:rPr/>
      </w:pPr>
      <w:r>
        <w:rPr/>
        <w:t xml:space="preserve">Prin realizarea acestui proiect, Comuna Ocland face un pas important spre </w:t>
      </w:r>
      <w:r>
        <w:rPr>
          <w:rStyle w:val="Ershangslyozs"/>
        </w:rPr>
        <w:t>tranziția verde</w:t>
      </w:r>
      <w:r>
        <w:rPr/>
        <w:t xml:space="preserve">, aliniindu-se obiectivelor asumate prin </w:t>
      </w:r>
      <w:r>
        <w:rPr>
          <w:rStyle w:val="Ershangslyozs"/>
        </w:rPr>
        <w:t>Planul Național Integrat în domeniul Energiei și Schimbărilor Climatice 2021–2030</w:t>
      </w:r>
      <w:r>
        <w:rPr/>
        <w:t>, precum și direcțiilor strategice ale Uniunii Europene în domeniul energiei regenerabile.</w:t>
      </w:r>
    </w:p>
    <w:p>
      <w:pPr>
        <w:pStyle w:val="Szvegtrzs"/>
        <w:bidi w:val="0"/>
        <w:spacing w:before="0" w:after="0"/>
        <w:jc w:val="left"/>
        <w:rPr/>
      </w:pPr>
      <w:r>
        <w:rPr/>
        <w:t>Această investiție răspunde în mod direct nevoilor comunității și contextului actual, marcat de creșterea prețurilor la energie și de provocările generate de schimbările climatice. Proiectul oferă o soluție durabilă și economică pentru eficientizarea energetică a clădirilor publice și creșterea calității serviciilor oferite cetățenilor.</w:t>
      </w:r>
    </w:p>
    <w:p>
      <w:pPr>
        <w:pStyle w:val="Szvegtrzs"/>
        <w:bidi w:val="0"/>
        <w:spacing w:before="0" w:after="0"/>
        <w:jc w:val="left"/>
        <w:rPr/>
      </w:pPr>
      <w:r>
        <w:rPr>
          <w:rStyle w:val="Ershangslyozs"/>
        </w:rPr>
        <w:t>Primăria Comunei Ocland</w:t>
      </w:r>
      <w:r>
        <w:rPr/>
        <w:t xml:space="preserve"> rămâne angajată în promovarea dezvoltării durabile și va continua să atragă fonduri europene pentru modernizarea infrastructurii locale și creșterea calității vieții locuitorilor.</w:t>
      </w:r>
    </w:p>
    <w:p>
      <w:pPr>
        <w:pStyle w:val="Szvegtrzs"/>
        <w:bidi w:val="0"/>
        <w:spacing w:before="0" w:after="0"/>
        <w:jc w:val="left"/>
        <w:rPr/>
      </w:pPr>
      <w:r>
        <w:rPr/>
        <w:t>Pentru mai multe informații, vă rugăm să contactați: Primăria Comunei Ocland</w:t>
        <w:br/>
        <w:t xml:space="preserve">Tel: </w:t>
      </w:r>
      <w:r>
        <w:rPr>
          <w:rFonts w:eastAsia="NSimSun" w:cs="Lucida Sans"/>
          <w:color w:val="auto"/>
          <w:kern w:val="2"/>
          <w:sz w:val="24"/>
          <w:szCs w:val="24"/>
          <w:lang w:val="hu-HU" w:eastAsia="zh-CN" w:bidi="hi-IN"/>
        </w:rPr>
        <w:t>0729913341</w:t>
      </w:r>
      <w:r>
        <w:rPr/>
        <w:br/>
        <w:t xml:space="preserve">Email: </w:t>
      </w:r>
      <w:r>
        <w:rPr>
          <w:rFonts w:eastAsia="NSimSun" w:cs="Lucida Sans"/>
          <w:color w:val="auto"/>
          <w:kern w:val="2"/>
          <w:sz w:val="24"/>
          <w:szCs w:val="24"/>
          <w:lang w:val="hu-HU" w:eastAsia="zh-CN" w:bidi="hi-IN"/>
        </w:rPr>
        <w:t>primarocland</w:t>
      </w:r>
      <w:r>
        <w:rPr>
          <w:lang w:val="en-US"/>
        </w:rPr>
        <w:t>@</w:t>
      </w:r>
      <w:r>
        <w:rPr>
          <w:rFonts w:eastAsia="NSimSun" w:cs="Lucida Sans"/>
          <w:color w:val="auto"/>
          <w:kern w:val="2"/>
          <w:sz w:val="24"/>
          <w:szCs w:val="24"/>
          <w:lang w:val="en-US" w:eastAsia="zh-CN" w:bidi="hi-IN"/>
        </w:rPr>
        <w:t>yahoo</w:t>
      </w:r>
      <w:r>
        <w:rPr>
          <w:lang w:val="en-US"/>
        </w:rPr>
        <w:t>.com</w:t>
      </w:r>
    </w:p>
    <w:sectPr>
      <w:type w:val="nextPage"/>
      <w:pgSz w:orient="landscape" w:w="16838" w:h="11906"/>
      <w:pgMar w:left="1134" w:right="1134" w:gutter="0" w:header="0" w:top="1134" w:footer="0" w:bottom="51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character" w:styleId="Ershangslyozs">
    <w:name w:val="Erős hangsúlyozás"/>
    <w:qFormat/>
    <w:rPr>
      <w:b/>
      <w:bCs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1580</TotalTime>
  <Application>LibreOffice/7.2.0.4$Windows_X86_64 LibreOffice_project/9a9c6381e3f7a62afc1329bd359cc48accb6435b</Application>
  <AppVersion>15.0000</AppVersion>
  <Pages>1</Pages>
  <Words>280</Words>
  <Characters>1893</Characters>
  <CharactersWithSpaces>2168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2025-05-06T14:19:18Z</dcterms:created>
  <dc:creator/>
  <dc:description/>
  <dc:language>hu-HU</dc:language>
  <cp:lastModifiedBy/>
  <dcterms:modified xsi:type="dcterms:W3CDTF">2025-05-12T14:39:25Z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